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ab/>
      </w: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Room 501 Homework Sheet for August 27-August 31</w:t>
      </w:r>
    </w:p>
    <w:p w:rsidR="00000000" w:rsidDel="00000000" w:rsidP="00000000" w:rsidRDefault="00000000" w:rsidRPr="00000000" w14:paraId="00000001">
      <w:pPr>
        <w:widowControl w:val="1"/>
        <w:spacing w:line="240" w:lineRule="auto"/>
        <w:ind w:left="0" w:firstLine="0"/>
        <w:contextualSpacing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 would like to extend a warm welcome to you and your child.  My name is Mrs. Amanda Davis and I am extremely happy to be working with your child this year.  I look forward to a great year of learning together and partnering with you to help your child grow and succeed.  Important information will be on our weekly homework sheet.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Please sign the newsletter every week stating that the student has completed their weekly objectives and homework.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Objectives:</w:t>
      </w:r>
    </w:p>
    <w:p w:rsidR="00000000" w:rsidDel="00000000" w:rsidP="00000000" w:rsidRDefault="00000000" w:rsidRPr="00000000" w14:paraId="00000004">
      <w:pPr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Here is where I will state our weekly objectives for each subject. The first two weeks of school we will focus on fostering a positive and safe classroom community and establishing classroom expectations. </w:t>
      </w:r>
    </w:p>
    <w:p w:rsidR="00000000" w:rsidDel="00000000" w:rsidP="00000000" w:rsidRDefault="00000000" w:rsidRPr="00000000" w14:paraId="00000005">
      <w:pPr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Homework-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All homework must be turned in by </w:t>
      </w:r>
      <w:r w:rsidDel="00000000" w:rsidR="00000000" w:rsidRPr="00000000">
        <w:rPr>
          <w:rFonts w:ascii="Questrial" w:cs="Questrial" w:eastAsia="Questrial" w:hAnsi="Questrial"/>
          <w:b w:val="1"/>
          <w:u w:val="single"/>
          <w:rtl w:val="0"/>
        </w:rPr>
        <w:t xml:space="preserve">Friday.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Unfinished homework will result in a lower homework grade and students will complete at school during free time. This week, homework will be inclusion and “get-to-know-you” activities.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 Bag- students fill up the brown paper lunch bag with 5 items they want to share with classmates that represent who they are.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 Inventory- students should ask parents about their namesake and students should record answers on the name inventory worksheet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Return Paperwork- parents, please complete the orange and yellow papers and return to school.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1815"/>
        <w:gridCol w:w="1740"/>
        <w:gridCol w:w="2280"/>
        <w:gridCol w:w="2025"/>
        <w:tblGridChange w:id="0">
          <w:tblGrid>
            <w:gridCol w:w="2715"/>
            <w:gridCol w:w="1815"/>
            <w:gridCol w:w="1740"/>
            <w:gridCol w:w="2280"/>
            <w:gridCol w:w="20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Monday-27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Tuesday-28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Wednesday-29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Thursday-30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Parent Signature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highlight w:val="yellow"/>
                <w:rtl w:val="0"/>
              </w:rPr>
              <w:t xml:space="preserve">parent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Clip Chart Color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Pink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purple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ind w:firstLine="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Pink: Outstanding, Purple: Awesome, Blue: Great, Green: Good, </w:t>
      </w:r>
    </w:p>
    <w:p w:rsidR="00000000" w:rsidDel="00000000" w:rsidP="00000000" w:rsidRDefault="00000000" w:rsidRPr="00000000" w14:paraId="0000001B">
      <w:pPr>
        <w:widowControl w:val="1"/>
        <w:ind w:firstLine="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Yellow: Think About It, Orange: Consequence, Red: Consequences/Parent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firstLine="0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firstLine="0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  <w:rtl w:val="0"/>
        </w:rPr>
        <w:t xml:space="preserve">Important Dates in August/September</w:t>
      </w:r>
    </w:p>
    <w:p w:rsidR="00000000" w:rsidDel="00000000" w:rsidP="00000000" w:rsidRDefault="00000000" w:rsidRPr="00000000" w14:paraId="0000001E">
      <w:pPr>
        <w:spacing w:after="100" w:line="240" w:lineRule="auto"/>
        <w:contextualSpacing w:val="0"/>
        <w:rPr>
          <w:rFonts w:ascii="Questrial" w:cs="Questrial" w:eastAsia="Questrial" w:hAnsi="Questrial"/>
          <w:b w:val="1"/>
          <w:sz w:val="24"/>
          <w:szCs w:val="24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August:</w:t>
      </w:r>
    </w:p>
    <w:p w:rsidR="00000000" w:rsidDel="00000000" w:rsidP="00000000" w:rsidRDefault="00000000" w:rsidRPr="00000000" w14:paraId="0000001F">
      <w:pPr>
        <w:spacing w:after="100"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27-First Day of School </w:t>
      </w:r>
    </w:p>
    <w:p w:rsidR="00000000" w:rsidDel="00000000" w:rsidP="00000000" w:rsidRDefault="00000000" w:rsidRPr="00000000" w14:paraId="00000020">
      <w:pPr>
        <w:spacing w:after="100"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30-Fire Drill @ 2pm </w:t>
      </w:r>
    </w:p>
    <w:p w:rsidR="00000000" w:rsidDel="00000000" w:rsidP="00000000" w:rsidRDefault="00000000" w:rsidRPr="00000000" w14:paraId="00000021">
      <w:pPr>
        <w:spacing w:after="100"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31- PBIS Assembly</w:t>
      </w:r>
    </w:p>
    <w:p w:rsidR="00000000" w:rsidDel="00000000" w:rsidP="00000000" w:rsidRDefault="00000000" w:rsidRPr="00000000" w14:paraId="00000022">
      <w:pPr>
        <w:spacing w:after="100" w:lineRule="auto"/>
        <w:ind w:left="0" w:firstLine="0"/>
        <w:contextualSpacing w:val="0"/>
        <w:rPr>
          <w:rFonts w:ascii="Questrial" w:cs="Questrial" w:eastAsia="Questrial" w:hAnsi="Questrial"/>
          <w:b w:val="1"/>
          <w:sz w:val="24"/>
          <w:szCs w:val="24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September:</w:t>
      </w:r>
    </w:p>
    <w:p w:rsidR="00000000" w:rsidDel="00000000" w:rsidP="00000000" w:rsidRDefault="00000000" w:rsidRPr="00000000" w14:paraId="00000023">
      <w:pPr>
        <w:spacing w:after="100" w:lineRule="auto"/>
        <w:ind w:left="0" w:firstLine="0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3-Labor Day-No School </w:t>
      </w:r>
    </w:p>
    <w:p w:rsidR="00000000" w:rsidDel="00000000" w:rsidP="00000000" w:rsidRDefault="00000000" w:rsidRPr="00000000" w14:paraId="00000024">
      <w:pPr>
        <w:spacing w:after="100" w:lineRule="auto"/>
        <w:ind w:left="0" w:firstLine="0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4-24-BOY Benchmark window </w:t>
      </w:r>
    </w:p>
    <w:p w:rsidR="00000000" w:rsidDel="00000000" w:rsidP="00000000" w:rsidRDefault="00000000" w:rsidRPr="00000000" w14:paraId="00000025">
      <w:pPr>
        <w:spacing w:after="100" w:lineRule="auto"/>
        <w:ind w:left="0" w:firstLine="0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10-Grandparents Day (Kinder)</w:t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13-Title I Event: Curriculum Night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mic Sans MS"/>
  <w:font w:name="Happy Monkey">
    <w:embedRegular w:fontKey="{00000000-0000-0000-0000-000000000000}" r:id="rId1" w:subsetted="0"/>
  </w:font>
  <w:font w:name="Luckiest Guy">
    <w:embedRegular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Questrial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LuckiestGuy-regular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Relationship Id="rId7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